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C51A" w14:textId="502A1BC4" w:rsidR="006C1515" w:rsidRPr="00906ECE" w:rsidRDefault="006C1515" w:rsidP="006C1515">
      <w:pPr>
        <w:jc w:val="center"/>
        <w:rPr>
          <w:rStyle w:val="Ttulodellibro"/>
          <w:sz w:val="24"/>
          <w:szCs w:val="24"/>
        </w:rPr>
      </w:pPr>
      <w:r w:rsidRPr="00906ECE">
        <w:rPr>
          <w:rStyle w:val="Ttulodellibro"/>
          <w:sz w:val="24"/>
          <w:szCs w:val="24"/>
        </w:rPr>
        <w:t>RAZONES MAS COMUNES DEL ORIGEN DE LAS DIFERENCIAS DE INVENTARIOS EN SIERRA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6378"/>
      </w:tblGrid>
      <w:tr w:rsidR="006C1515" w:rsidRPr="00CE411F" w14:paraId="06BBA2D9" w14:textId="77777777" w:rsidTr="00906ECE">
        <w:tc>
          <w:tcPr>
            <w:tcW w:w="4390" w:type="dxa"/>
          </w:tcPr>
          <w:p w14:paraId="742A60B4" w14:textId="1FF3BD90" w:rsidR="006C1515" w:rsidRPr="00CE411F" w:rsidRDefault="006C1515" w:rsidP="006C1515">
            <w:pPr>
              <w:jc w:val="center"/>
              <w:rPr>
                <w:rStyle w:val="Ttulodellibro"/>
                <w:b w:val="0"/>
                <w:bCs w:val="0"/>
                <w:sz w:val="40"/>
                <w:szCs w:val="40"/>
              </w:rPr>
            </w:pPr>
            <w:r w:rsidRPr="00CE411F">
              <w:rPr>
                <w:rStyle w:val="Ttulodellibro"/>
                <w:sz w:val="40"/>
                <w:szCs w:val="40"/>
              </w:rPr>
              <w:t>Motivo</w:t>
            </w:r>
          </w:p>
        </w:tc>
        <w:tc>
          <w:tcPr>
            <w:tcW w:w="6378" w:type="dxa"/>
          </w:tcPr>
          <w:p w14:paraId="18CCE00A" w14:textId="6B4048CD" w:rsidR="006C1515" w:rsidRPr="00CE411F" w:rsidRDefault="006C1515" w:rsidP="006C1515">
            <w:pPr>
              <w:jc w:val="center"/>
              <w:rPr>
                <w:rStyle w:val="Ttulodellibro"/>
                <w:sz w:val="40"/>
                <w:szCs w:val="40"/>
              </w:rPr>
            </w:pPr>
            <w:r w:rsidRPr="00CE411F">
              <w:rPr>
                <w:rStyle w:val="Ttulodellibro"/>
                <w:sz w:val="40"/>
                <w:szCs w:val="40"/>
              </w:rPr>
              <w:t>Solución</w:t>
            </w:r>
          </w:p>
        </w:tc>
      </w:tr>
      <w:tr w:rsidR="006C1515" w14:paraId="7B1932DF" w14:textId="77777777" w:rsidTr="00906ECE">
        <w:tc>
          <w:tcPr>
            <w:tcW w:w="4390" w:type="dxa"/>
          </w:tcPr>
          <w:p w14:paraId="3E16444D" w14:textId="03E365C1" w:rsidR="006C1515" w:rsidRPr="00906ECE" w:rsidRDefault="006C1515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Inventarios físicos mal contados</w:t>
            </w:r>
          </w:p>
        </w:tc>
        <w:tc>
          <w:tcPr>
            <w:tcW w:w="6378" w:type="dxa"/>
          </w:tcPr>
          <w:p w14:paraId="77470860" w14:textId="64EF854B" w:rsidR="006C1515" w:rsidRPr="00906ECE" w:rsidRDefault="006C1515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Volver a revisar el conteo</w:t>
            </w:r>
            <w:r w:rsidR="00CE411F" w:rsidRPr="00906ECE">
              <w:rPr>
                <w:rStyle w:val="Ttulodellibro"/>
              </w:rPr>
              <w:t xml:space="preserve"> con el encargado</w:t>
            </w:r>
          </w:p>
        </w:tc>
      </w:tr>
      <w:tr w:rsidR="006C1515" w14:paraId="2CCCCBAF" w14:textId="77777777" w:rsidTr="00906ECE">
        <w:tc>
          <w:tcPr>
            <w:tcW w:w="4390" w:type="dxa"/>
          </w:tcPr>
          <w:p w14:paraId="2889015F" w14:textId="70654DF9" w:rsidR="006C1515" w:rsidRPr="00906ECE" w:rsidRDefault="006C1515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Inventarios físicos mal capturados en el sistema</w:t>
            </w:r>
            <w:r w:rsidR="00CE411F" w:rsidRPr="00906ECE">
              <w:rPr>
                <w:rStyle w:val="Ttulodellibro"/>
              </w:rPr>
              <w:t xml:space="preserve">. </w:t>
            </w:r>
            <w:r w:rsidR="009359FF" w:rsidRPr="00906ECE">
              <w:rPr>
                <w:rStyle w:val="Ttulodellibro"/>
              </w:rPr>
              <w:t xml:space="preserve">La </w:t>
            </w:r>
            <w:r w:rsidR="00CE411F" w:rsidRPr="00906ECE">
              <w:rPr>
                <w:rStyle w:val="Ttulodellibro"/>
              </w:rPr>
              <w:t>Cant</w:t>
            </w:r>
            <w:r w:rsidR="009359FF" w:rsidRPr="00906ECE">
              <w:rPr>
                <w:rStyle w:val="Ttulodellibro"/>
              </w:rPr>
              <w:t>idad</w:t>
            </w:r>
            <w:r w:rsidR="00CE411F" w:rsidRPr="00906ECE">
              <w:rPr>
                <w:rStyle w:val="Ttulodellibro"/>
              </w:rPr>
              <w:t xml:space="preserve"> Equivocada o no acorde a su unidad de compra.</w:t>
            </w:r>
          </w:p>
        </w:tc>
        <w:tc>
          <w:tcPr>
            <w:tcW w:w="6378" w:type="dxa"/>
          </w:tcPr>
          <w:p w14:paraId="2B0653E2" w14:textId="68C7CDA4" w:rsidR="006C1515" w:rsidRPr="00906ECE" w:rsidRDefault="006C1515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Revisar la captura del inventario físico y corregir las cantidades</w:t>
            </w:r>
          </w:p>
        </w:tc>
      </w:tr>
      <w:tr w:rsidR="006C1515" w14:paraId="54E42B2A" w14:textId="77777777" w:rsidTr="00906ECE">
        <w:tc>
          <w:tcPr>
            <w:tcW w:w="4390" w:type="dxa"/>
          </w:tcPr>
          <w:p w14:paraId="01605A33" w14:textId="489673CE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Insumos con Unidades de Compra, U. Análisis o factor de conversión equivocado</w:t>
            </w:r>
          </w:p>
        </w:tc>
        <w:tc>
          <w:tcPr>
            <w:tcW w:w="6378" w:type="dxa"/>
          </w:tcPr>
          <w:p w14:paraId="6871129E" w14:textId="3978CF3A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Corregir los datos en el alta de insumos, en el módulo de costos.</w:t>
            </w:r>
          </w:p>
        </w:tc>
      </w:tr>
      <w:tr w:rsidR="006C1515" w14:paraId="75F8BB6E" w14:textId="77777777" w:rsidTr="00906ECE">
        <w:tc>
          <w:tcPr>
            <w:tcW w:w="4390" w:type="dxa"/>
          </w:tcPr>
          <w:p w14:paraId="1A99E939" w14:textId="77B965B6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Básicos o recetas, incompletas o con volúmenes equivocados</w:t>
            </w:r>
          </w:p>
        </w:tc>
        <w:tc>
          <w:tcPr>
            <w:tcW w:w="6378" w:type="dxa"/>
          </w:tcPr>
          <w:p w14:paraId="1D94F146" w14:textId="09FD301A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Corregir o terminar la captura de los básicos y recetas en el módulo de costos</w:t>
            </w:r>
          </w:p>
        </w:tc>
      </w:tr>
      <w:tr w:rsidR="006C1515" w14:paraId="69E7D526" w14:textId="77777777" w:rsidTr="00906ECE">
        <w:tc>
          <w:tcPr>
            <w:tcW w:w="4390" w:type="dxa"/>
          </w:tcPr>
          <w:p w14:paraId="71CABA4F" w14:textId="32CEB185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Plus sin receta en Costos o IAR</w:t>
            </w:r>
          </w:p>
        </w:tc>
        <w:tc>
          <w:tcPr>
            <w:tcW w:w="6378" w:type="dxa"/>
          </w:tcPr>
          <w:p w14:paraId="095A57D2" w14:textId="3AF5BF33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Elaborar la receta en el módulo de costos relacionando el plu sin receta. No deben existir Plus sin receta</w:t>
            </w:r>
          </w:p>
        </w:tc>
      </w:tr>
      <w:tr w:rsidR="006C1515" w14:paraId="371A6055" w14:textId="77777777" w:rsidTr="00906ECE">
        <w:tc>
          <w:tcPr>
            <w:tcW w:w="4390" w:type="dxa"/>
          </w:tcPr>
          <w:p w14:paraId="77C5646E" w14:textId="4D8B99E3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No existe terminal POS en IAR</w:t>
            </w:r>
          </w:p>
        </w:tc>
        <w:tc>
          <w:tcPr>
            <w:tcW w:w="6378" w:type="dxa"/>
          </w:tcPr>
          <w:p w14:paraId="6AAAD781" w14:textId="6B396C7D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Dar de alta todas las terminales que existen en el sistema de PDV en el módulo de Interfase Argus.</w:t>
            </w:r>
          </w:p>
        </w:tc>
      </w:tr>
      <w:tr w:rsidR="006C1515" w14:paraId="63CD4E63" w14:textId="77777777" w:rsidTr="00906ECE">
        <w:tc>
          <w:tcPr>
            <w:tcW w:w="4390" w:type="dxa"/>
          </w:tcPr>
          <w:p w14:paraId="06A7E95B" w14:textId="3C5BC217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No existe en Tabla de referencia en IAR</w:t>
            </w:r>
          </w:p>
        </w:tc>
        <w:tc>
          <w:tcPr>
            <w:tcW w:w="6378" w:type="dxa"/>
          </w:tcPr>
          <w:p w14:paraId="72AFF816" w14:textId="1144980F" w:rsidR="006C1515" w:rsidRPr="00906ECE" w:rsidRDefault="00CE411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En el m</w:t>
            </w:r>
            <w:r w:rsidR="00271885" w:rsidRPr="00906ECE">
              <w:rPr>
                <w:rStyle w:val="Ttulodellibro"/>
              </w:rPr>
              <w:t>ó</w:t>
            </w:r>
            <w:r w:rsidRPr="00906ECE">
              <w:rPr>
                <w:rStyle w:val="Ttulodellibro"/>
              </w:rPr>
              <w:t>dulo de IAR dar de alta la relación de Terminal, PLU, Almacén en Tabla de referencia.</w:t>
            </w:r>
          </w:p>
        </w:tc>
      </w:tr>
      <w:tr w:rsidR="006C1515" w14:paraId="17D46186" w14:textId="77777777" w:rsidTr="00906ECE">
        <w:tc>
          <w:tcPr>
            <w:tcW w:w="4390" w:type="dxa"/>
          </w:tcPr>
          <w:p w14:paraId="6CEE1592" w14:textId="425CFB78" w:rsidR="006C1515" w:rsidRPr="00906ECE" w:rsidRDefault="009359F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 xml:space="preserve">Se dieron </w:t>
            </w:r>
            <w:r w:rsidR="00CE411F" w:rsidRPr="00906ECE">
              <w:rPr>
                <w:rStyle w:val="Ttulodellibro"/>
              </w:rPr>
              <w:t xml:space="preserve">Plus nuevos </w:t>
            </w:r>
            <w:r w:rsidRPr="00906ECE">
              <w:rPr>
                <w:rStyle w:val="Ttulodellibro"/>
              </w:rPr>
              <w:t xml:space="preserve">de alta </w:t>
            </w:r>
            <w:r w:rsidR="00CE411F" w:rsidRPr="00906ECE">
              <w:rPr>
                <w:rStyle w:val="Ttulodellibro"/>
              </w:rPr>
              <w:t xml:space="preserve">en </w:t>
            </w:r>
            <w:r w:rsidR="00CC6E9C" w:rsidRPr="00906ECE">
              <w:rPr>
                <w:rStyle w:val="Ttulodellibro"/>
              </w:rPr>
              <w:t xml:space="preserve">el </w:t>
            </w:r>
            <w:r w:rsidR="00CE411F" w:rsidRPr="00906ECE">
              <w:rPr>
                <w:rStyle w:val="Ttulodellibro"/>
              </w:rPr>
              <w:t xml:space="preserve">PDV </w:t>
            </w:r>
            <w:r w:rsidRPr="00906ECE">
              <w:rPr>
                <w:rStyle w:val="Ttulodellibro"/>
              </w:rPr>
              <w:t xml:space="preserve">y </w:t>
            </w:r>
            <w:r w:rsidR="00CE411F" w:rsidRPr="00906ECE">
              <w:rPr>
                <w:rStyle w:val="Ttulodellibro"/>
              </w:rPr>
              <w:t xml:space="preserve">no </w:t>
            </w:r>
            <w:r w:rsidRPr="00906ECE">
              <w:rPr>
                <w:rStyle w:val="Ttulodellibro"/>
              </w:rPr>
              <w:t xml:space="preserve">están </w:t>
            </w:r>
            <w:r w:rsidR="00CE411F" w:rsidRPr="00906ECE">
              <w:rPr>
                <w:rStyle w:val="Ttulodellibro"/>
              </w:rPr>
              <w:t>relacionados en la tabla de referencia</w:t>
            </w:r>
            <w:r w:rsidR="00271885" w:rsidRPr="00906ECE">
              <w:rPr>
                <w:rStyle w:val="Ttulodellibro"/>
              </w:rPr>
              <w:t xml:space="preserve"> de IAR</w:t>
            </w:r>
          </w:p>
        </w:tc>
        <w:tc>
          <w:tcPr>
            <w:tcW w:w="6378" w:type="dxa"/>
          </w:tcPr>
          <w:p w14:paraId="04BE6925" w14:textId="40E1740D" w:rsidR="006C1515" w:rsidRPr="00906ECE" w:rsidRDefault="00271885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En el módulo de IAR dar de alta la relación de Terminal, PLU, Almacén en Tabla de referencia.</w:t>
            </w:r>
          </w:p>
        </w:tc>
      </w:tr>
      <w:tr w:rsidR="006C1515" w14:paraId="6E4EAC8E" w14:textId="77777777" w:rsidTr="00906ECE">
        <w:tc>
          <w:tcPr>
            <w:tcW w:w="4390" w:type="dxa"/>
          </w:tcPr>
          <w:p w14:paraId="3089C0B4" w14:textId="79D2CD64" w:rsidR="006C1515" w:rsidRPr="00906ECE" w:rsidRDefault="00CC6E9C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Venta</w:t>
            </w:r>
            <w:r w:rsidR="009359FF" w:rsidRPr="00906ECE">
              <w:rPr>
                <w:rStyle w:val="Ttulodellibro"/>
              </w:rPr>
              <w:t>s</w:t>
            </w:r>
            <w:r w:rsidRPr="00906ECE">
              <w:rPr>
                <w:rStyle w:val="Ttulodellibro"/>
              </w:rPr>
              <w:t xml:space="preserve"> no registrada</w:t>
            </w:r>
            <w:r w:rsidR="009359FF" w:rsidRPr="00906ECE">
              <w:rPr>
                <w:rStyle w:val="Ttulodellibro"/>
              </w:rPr>
              <w:t>s</w:t>
            </w:r>
            <w:r w:rsidRPr="00906ECE">
              <w:rPr>
                <w:rStyle w:val="Ttulodellibro"/>
              </w:rPr>
              <w:t xml:space="preserve"> en el PDV</w:t>
            </w:r>
          </w:p>
        </w:tc>
        <w:tc>
          <w:tcPr>
            <w:tcW w:w="6378" w:type="dxa"/>
          </w:tcPr>
          <w:p w14:paraId="2FB282BF" w14:textId="32CC1807" w:rsidR="006C1515" w:rsidRPr="00906ECE" w:rsidRDefault="00CC6E9C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Agregar los PLUS necesarios para registrar toda la venta. En el sistema de PDV</w:t>
            </w:r>
          </w:p>
        </w:tc>
      </w:tr>
      <w:tr w:rsidR="006C1515" w14:paraId="2B01873B" w14:textId="77777777" w:rsidTr="00906ECE">
        <w:tc>
          <w:tcPr>
            <w:tcW w:w="4390" w:type="dxa"/>
          </w:tcPr>
          <w:p w14:paraId="4505098F" w14:textId="3B212F42" w:rsidR="006C1515" w:rsidRPr="00906ECE" w:rsidRDefault="00BB52A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Faltaron de registrar movimientos diarios (Compras, Salidas de merma, Traspasos, Descontar la venta IAR, Entradas, Etc.)</w:t>
            </w:r>
          </w:p>
        </w:tc>
        <w:tc>
          <w:tcPr>
            <w:tcW w:w="6378" w:type="dxa"/>
          </w:tcPr>
          <w:p w14:paraId="6D4C8119" w14:textId="7ED9A031" w:rsidR="006C1515" w:rsidRPr="00906ECE" w:rsidRDefault="00BB52A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 xml:space="preserve">Capturar los movimientos pendientes en la fecha correspondiente en los módulos requeridos. (Compras, Inventarios, Ord. Compas, </w:t>
            </w:r>
            <w:r w:rsidR="009359FF" w:rsidRPr="00906ECE">
              <w:rPr>
                <w:rStyle w:val="Ttulodellibro"/>
              </w:rPr>
              <w:t xml:space="preserve">volver a descontar la </w:t>
            </w:r>
            <w:r w:rsidRPr="00906ECE">
              <w:rPr>
                <w:rStyle w:val="Ttulodellibro"/>
              </w:rPr>
              <w:t>Venta</w:t>
            </w:r>
            <w:r w:rsidR="009359FF" w:rsidRPr="00906ECE">
              <w:rPr>
                <w:rStyle w:val="Ttulodellibro"/>
              </w:rPr>
              <w:t xml:space="preserve"> en</w:t>
            </w:r>
            <w:r w:rsidRPr="00906ECE">
              <w:rPr>
                <w:rStyle w:val="Ttulodellibro"/>
              </w:rPr>
              <w:t xml:space="preserve"> IAR, Etc.)</w:t>
            </w:r>
          </w:p>
        </w:tc>
      </w:tr>
      <w:tr w:rsidR="000D6902" w14:paraId="3CA6642D" w14:textId="77777777" w:rsidTr="00906ECE">
        <w:tc>
          <w:tcPr>
            <w:tcW w:w="4390" w:type="dxa"/>
          </w:tcPr>
          <w:p w14:paraId="280935A2" w14:textId="6D0B7216" w:rsidR="000D6902" w:rsidRPr="00906ECE" w:rsidRDefault="000D690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Se registraron movimientos o compras con fecha posterior a la entrada de la mercancía.</w:t>
            </w:r>
          </w:p>
        </w:tc>
        <w:tc>
          <w:tcPr>
            <w:tcW w:w="6378" w:type="dxa"/>
          </w:tcPr>
          <w:p w14:paraId="045B4659" w14:textId="250BE7C1" w:rsidR="000D6902" w:rsidRPr="00906ECE" w:rsidRDefault="000D690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Todos los registros de movimientos en el sistema deben ser acordes a la fecha de entrada física de la mercancía. Todas las compras se deben recibir con su respectiva factura. O en su defecto capturar la entrada de la mercancía en la fecha correcta y ya no relacionar la factura de las compras para no duplicar la entra. O capturar la compra a un almacén de compras, para no afectar el inventario.</w:t>
            </w:r>
          </w:p>
        </w:tc>
      </w:tr>
      <w:tr w:rsidR="00A1134C" w14:paraId="6B714D00" w14:textId="77777777" w:rsidTr="00906ECE">
        <w:tc>
          <w:tcPr>
            <w:tcW w:w="4390" w:type="dxa"/>
          </w:tcPr>
          <w:p w14:paraId="5B018E9D" w14:textId="28D1FCCC" w:rsidR="00A1134C" w:rsidRPr="00906ECE" w:rsidRDefault="00A1134C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Error en la captura de los movimientos diarios. Captura de Compras con cantidades o almacén mal.</w:t>
            </w:r>
          </w:p>
        </w:tc>
        <w:tc>
          <w:tcPr>
            <w:tcW w:w="6378" w:type="dxa"/>
          </w:tcPr>
          <w:p w14:paraId="65C9027C" w14:textId="60D85E73" w:rsidR="00A1134C" w:rsidRPr="00906ECE" w:rsidRDefault="00A1134C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Entrar en mantenimiento – modificar – documentos y corregir la captura del movimiento (Compras, Traspasos, Salidas, etc.)</w:t>
            </w:r>
          </w:p>
        </w:tc>
      </w:tr>
      <w:tr w:rsidR="006C1515" w14:paraId="10CC5266" w14:textId="77777777" w:rsidTr="00906ECE">
        <w:tc>
          <w:tcPr>
            <w:tcW w:w="4390" w:type="dxa"/>
          </w:tcPr>
          <w:p w14:paraId="69421BFA" w14:textId="529A10DD" w:rsidR="006C1515" w:rsidRPr="00906ECE" w:rsidRDefault="00BB52A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Identificar y Realizar las Salidas identificadas por conceptos fuera de la venta normal</w:t>
            </w:r>
          </w:p>
        </w:tc>
        <w:tc>
          <w:tcPr>
            <w:tcW w:w="6378" w:type="dxa"/>
          </w:tcPr>
          <w:p w14:paraId="28383EC2" w14:textId="27AB8ED1" w:rsidR="006C1515" w:rsidRPr="00906ECE" w:rsidRDefault="00BB52A2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 xml:space="preserve">En el </w:t>
            </w:r>
            <w:r w:rsidR="000D6902" w:rsidRPr="00906ECE">
              <w:rPr>
                <w:rStyle w:val="Ttulodellibro"/>
              </w:rPr>
              <w:t>módulo</w:t>
            </w:r>
            <w:r w:rsidRPr="00906ECE">
              <w:rPr>
                <w:rStyle w:val="Ttulodellibro"/>
              </w:rPr>
              <w:t xml:space="preserve"> de inventarios. Dar de alta el cliente de salida necesario para identificar la salida + o – del concento</w:t>
            </w:r>
            <w:r w:rsidR="00173B39" w:rsidRPr="00906ECE">
              <w:rPr>
                <w:rStyle w:val="Ttulodellibro"/>
              </w:rPr>
              <w:t>. Ejemplo: mermas, comida de personal, etc.</w:t>
            </w:r>
          </w:p>
        </w:tc>
      </w:tr>
      <w:tr w:rsidR="009359FF" w14:paraId="7F1F2DF8" w14:textId="77777777" w:rsidTr="00906ECE">
        <w:tc>
          <w:tcPr>
            <w:tcW w:w="4390" w:type="dxa"/>
          </w:tcPr>
          <w:p w14:paraId="2535B364" w14:textId="39EC9491" w:rsidR="009359FF" w:rsidRPr="00906ECE" w:rsidRDefault="009359FF" w:rsidP="009359FF">
            <w:pPr>
              <w:tabs>
                <w:tab w:val="left" w:pos="450"/>
              </w:tabs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La diferencia es real. Alguien se lo robo o comió.</w:t>
            </w:r>
          </w:p>
        </w:tc>
        <w:tc>
          <w:tcPr>
            <w:tcW w:w="6378" w:type="dxa"/>
          </w:tcPr>
          <w:p w14:paraId="182FDC32" w14:textId="14938144" w:rsidR="009359FF" w:rsidRPr="00906ECE" w:rsidRDefault="009359FF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Tomar la Decisión de cobrarle al encargado del inventario y darle salida a ese faltante en inventarios – salidas – concepto. Cobro de diferencias encargado - nombre</w:t>
            </w:r>
          </w:p>
        </w:tc>
      </w:tr>
      <w:tr w:rsidR="00906ECE" w14:paraId="1DC9EA61" w14:textId="77777777" w:rsidTr="00906ECE">
        <w:tc>
          <w:tcPr>
            <w:tcW w:w="4390" w:type="dxa"/>
          </w:tcPr>
          <w:p w14:paraId="78F1A82F" w14:textId="7C49EF38" w:rsidR="00906ECE" w:rsidRPr="00906ECE" w:rsidRDefault="00906ECE" w:rsidP="009359FF">
            <w:pPr>
              <w:tabs>
                <w:tab w:val="left" w:pos="450"/>
              </w:tabs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No contar con restricción de acceso al almacén. Todos pueden agarrar productos y no se documenta.</w:t>
            </w:r>
            <w:r w:rsidR="00E70B0F">
              <w:rPr>
                <w:rStyle w:val="Ttulodellibro"/>
              </w:rPr>
              <w:t xml:space="preserve"> Perdiendo el control</w:t>
            </w:r>
          </w:p>
        </w:tc>
        <w:tc>
          <w:tcPr>
            <w:tcW w:w="6378" w:type="dxa"/>
          </w:tcPr>
          <w:p w14:paraId="69CDF8AD" w14:textId="748A6144" w:rsidR="00906ECE" w:rsidRPr="00906ECE" w:rsidRDefault="00906ECE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Para darle seguridad al encargado de almacén</w:t>
            </w:r>
            <w:r>
              <w:rPr>
                <w:rStyle w:val="Ttulodellibro"/>
              </w:rPr>
              <w:t>, cocina o barra.</w:t>
            </w:r>
            <w:r w:rsidRPr="00906ECE">
              <w:rPr>
                <w:rStyle w:val="Ttulodellibro"/>
              </w:rPr>
              <w:t xml:space="preserve"> </w:t>
            </w:r>
            <w:r>
              <w:rPr>
                <w:rStyle w:val="Ttulodellibro"/>
              </w:rPr>
              <w:t>E</w:t>
            </w:r>
            <w:r w:rsidRPr="00906ECE">
              <w:rPr>
                <w:rStyle w:val="Ttulodellibro"/>
              </w:rPr>
              <w:t>s importante implementar medidas de seguridad como acceso controlado por personal autorizado al almacén</w:t>
            </w:r>
            <w:r>
              <w:rPr>
                <w:rStyle w:val="Ttulodellibro"/>
              </w:rPr>
              <w:t>, candados</w:t>
            </w:r>
            <w:r w:rsidRPr="00906ECE">
              <w:rPr>
                <w:rStyle w:val="Ttulodellibro"/>
              </w:rPr>
              <w:t xml:space="preserve"> y carama</w:t>
            </w:r>
            <w:r>
              <w:rPr>
                <w:rStyle w:val="Ttulodellibro"/>
              </w:rPr>
              <w:t>s</w:t>
            </w:r>
            <w:r w:rsidRPr="00906ECE">
              <w:rPr>
                <w:rStyle w:val="Ttulodellibro"/>
              </w:rPr>
              <w:t xml:space="preserve"> de CCTV</w:t>
            </w:r>
          </w:p>
        </w:tc>
      </w:tr>
      <w:tr w:rsidR="0058129A" w14:paraId="0E61F657" w14:textId="77777777" w:rsidTr="00906ECE">
        <w:tc>
          <w:tcPr>
            <w:tcW w:w="4390" w:type="dxa"/>
          </w:tcPr>
          <w:p w14:paraId="6E1967CF" w14:textId="666F0F3D" w:rsidR="0058129A" w:rsidRPr="00906ECE" w:rsidRDefault="0058129A" w:rsidP="009359FF">
            <w:pPr>
              <w:tabs>
                <w:tab w:val="left" w:pos="450"/>
              </w:tabs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lastRenderedPageBreak/>
              <w:t xml:space="preserve">Falla del sistema de PDV o de IAR. </w:t>
            </w:r>
          </w:p>
        </w:tc>
        <w:tc>
          <w:tcPr>
            <w:tcW w:w="6378" w:type="dxa"/>
          </w:tcPr>
          <w:p w14:paraId="5FB06D67" w14:textId="37CB3E69" w:rsidR="0058129A" w:rsidRPr="00906ECE" w:rsidRDefault="000F6BF6" w:rsidP="006C1515">
            <w:pPr>
              <w:jc w:val="center"/>
              <w:rPr>
                <w:rStyle w:val="Ttulodellibro"/>
              </w:rPr>
            </w:pPr>
            <w:r w:rsidRPr="00906ECE">
              <w:rPr>
                <w:rStyle w:val="Ttulodellibro"/>
              </w:rPr>
              <w:t>Notificar a su asesor de la falla para su corrección y darle seguimiento a la solución.</w:t>
            </w:r>
          </w:p>
        </w:tc>
      </w:tr>
    </w:tbl>
    <w:p w14:paraId="44D763DA" w14:textId="77777777" w:rsidR="000D6902" w:rsidRDefault="000D6902" w:rsidP="006C1515">
      <w:pPr>
        <w:rPr>
          <w:rStyle w:val="Ttulodellibro"/>
          <w:b w:val="0"/>
          <w:bCs w:val="0"/>
        </w:rPr>
      </w:pPr>
    </w:p>
    <w:p w14:paraId="2A3E7A4E" w14:textId="06FDBE97" w:rsidR="000D6902" w:rsidRPr="00906ECE" w:rsidRDefault="00906ECE" w:rsidP="00906ECE">
      <w:pPr>
        <w:tabs>
          <w:tab w:val="left" w:pos="4365"/>
        </w:tabs>
        <w:jc w:val="center"/>
        <w:rPr>
          <w:rStyle w:val="Ttulodellibro"/>
          <w:sz w:val="28"/>
          <w:szCs w:val="28"/>
        </w:rPr>
      </w:pPr>
      <w:r w:rsidRPr="00906ECE">
        <w:rPr>
          <w:rStyle w:val="Ttulodellibro"/>
          <w:sz w:val="28"/>
          <w:szCs w:val="28"/>
        </w:rPr>
        <w:t>Recomendaciones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6093"/>
      </w:tblGrid>
      <w:tr w:rsidR="000D6902" w14:paraId="71DF396B" w14:textId="77777777" w:rsidTr="00237662">
        <w:tc>
          <w:tcPr>
            <w:tcW w:w="4675" w:type="dxa"/>
          </w:tcPr>
          <w:p w14:paraId="79B8F0C5" w14:textId="77777777" w:rsidR="000D6902" w:rsidRPr="000D6902" w:rsidRDefault="000D6902" w:rsidP="00237662">
            <w:pPr>
              <w:tabs>
                <w:tab w:val="left" w:pos="450"/>
              </w:tabs>
              <w:jc w:val="center"/>
              <w:rPr>
                <w:rStyle w:val="Ttulodellibro"/>
                <w:sz w:val="40"/>
                <w:szCs w:val="40"/>
              </w:rPr>
            </w:pPr>
            <w:r w:rsidRPr="000D6902">
              <w:rPr>
                <w:rStyle w:val="Ttulodellibro"/>
                <w:sz w:val="40"/>
                <w:szCs w:val="40"/>
              </w:rPr>
              <w:t>Problemática</w:t>
            </w:r>
          </w:p>
        </w:tc>
        <w:tc>
          <w:tcPr>
            <w:tcW w:w="6093" w:type="dxa"/>
          </w:tcPr>
          <w:p w14:paraId="46F9A296" w14:textId="77777777" w:rsidR="000D6902" w:rsidRPr="000D6902" w:rsidRDefault="000D6902" w:rsidP="00237662">
            <w:pPr>
              <w:jc w:val="center"/>
              <w:rPr>
                <w:rStyle w:val="Ttulodellibro"/>
                <w:sz w:val="40"/>
                <w:szCs w:val="40"/>
              </w:rPr>
            </w:pPr>
            <w:r w:rsidRPr="000D6902">
              <w:rPr>
                <w:rStyle w:val="Ttulodellibro"/>
                <w:sz w:val="40"/>
                <w:szCs w:val="40"/>
              </w:rPr>
              <w:t>Recomendación</w:t>
            </w:r>
          </w:p>
        </w:tc>
      </w:tr>
      <w:tr w:rsidR="000D6902" w14:paraId="01D6ABA4" w14:textId="77777777" w:rsidTr="00237662">
        <w:tc>
          <w:tcPr>
            <w:tcW w:w="4675" w:type="dxa"/>
          </w:tcPr>
          <w:p w14:paraId="1BAAB16A" w14:textId="4F7E18A3" w:rsidR="000D6902" w:rsidRDefault="000D6902" w:rsidP="00237662">
            <w:pPr>
              <w:tabs>
                <w:tab w:val="left" w:pos="450"/>
              </w:tabs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 xml:space="preserve">No contar con un Mínimo Stock de Inventario de insumos. Provoca muchas compras diarias. Exceso de capturas diarias, </w:t>
            </w:r>
            <w:r w:rsidRPr="00287C56">
              <w:rPr>
                <w:rStyle w:val="Ttulodellibro"/>
                <w:u w:val="single"/>
              </w:rPr>
              <w:t>generando falta de tiempo para funciones de análisis y auditoria.</w:t>
            </w:r>
          </w:p>
        </w:tc>
        <w:tc>
          <w:tcPr>
            <w:tcW w:w="6093" w:type="dxa"/>
          </w:tcPr>
          <w:p w14:paraId="7E64E694" w14:textId="66A66DD6" w:rsidR="000D6902" w:rsidRDefault="000D6902" w:rsidP="00237662">
            <w:p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En el módulo de inventarios. Manejar agrupaciones de Stock de Inventario de insumos mínimo de 3 o 7 días de ventas</w:t>
            </w:r>
            <w:r w:rsidR="00287C56">
              <w:rPr>
                <w:rStyle w:val="Ttulodellibro"/>
              </w:rPr>
              <w:t xml:space="preserve"> (No debe ser mayor a la fecha de vencimiento del Insumo)</w:t>
            </w:r>
            <w:r>
              <w:rPr>
                <w:rStyle w:val="Ttulodellibro"/>
              </w:rPr>
              <w:t>. Y basar las órdenes de compra en máximos y Mínimos.</w:t>
            </w:r>
          </w:p>
          <w:p w14:paraId="7FEEA902" w14:textId="77777777" w:rsidR="000D6902" w:rsidRDefault="000D6902" w:rsidP="00237662">
            <w:pPr>
              <w:jc w:val="center"/>
              <w:rPr>
                <w:rStyle w:val="Ttulodellibro"/>
              </w:rPr>
            </w:pPr>
            <w:r w:rsidRPr="000D6902">
              <w:rPr>
                <w:rStyle w:val="Ttulodellibro"/>
                <w:u w:val="single"/>
              </w:rPr>
              <w:t>Esto reducirá la captura diaria de compras</w:t>
            </w:r>
            <w:r>
              <w:rPr>
                <w:rStyle w:val="Ttulodellibro"/>
              </w:rPr>
              <w:t>. Ejemplo: Tortillas, verduras etc.</w:t>
            </w:r>
          </w:p>
        </w:tc>
      </w:tr>
      <w:tr w:rsidR="009D745B" w14:paraId="7CD24573" w14:textId="77777777" w:rsidTr="00237662">
        <w:tc>
          <w:tcPr>
            <w:tcW w:w="4675" w:type="dxa"/>
          </w:tcPr>
          <w:p w14:paraId="67F220F0" w14:textId="52A420A2" w:rsidR="009D745B" w:rsidRDefault="009D745B" w:rsidP="00237662">
            <w:pPr>
              <w:tabs>
                <w:tab w:val="left" w:pos="450"/>
              </w:tabs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Se generan muchas mermas de alimentos o bebidas en refrigeración.</w:t>
            </w:r>
          </w:p>
        </w:tc>
        <w:tc>
          <w:tcPr>
            <w:tcW w:w="6093" w:type="dxa"/>
          </w:tcPr>
          <w:p w14:paraId="57A741AE" w14:textId="4796B503" w:rsidR="009D745B" w:rsidRDefault="009D745B" w:rsidP="009D745B">
            <w:pPr>
              <w:pStyle w:val="Prrafodelista"/>
              <w:numPr>
                <w:ilvl w:val="0"/>
                <w:numId w:val="2"/>
              </w:num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 xml:space="preserve">Se debe contar con un acomodo de mercancías en almacén con la metodología de </w:t>
            </w:r>
            <w:r w:rsidRPr="00287C56">
              <w:rPr>
                <w:rStyle w:val="Ttulodellibro"/>
                <w:u w:val="single"/>
              </w:rPr>
              <w:t>primeras entradas, sean las primeras salidas</w:t>
            </w:r>
            <w:r>
              <w:rPr>
                <w:rStyle w:val="Ttulodellibro"/>
              </w:rPr>
              <w:t>.</w:t>
            </w:r>
          </w:p>
          <w:p w14:paraId="4EE686E8" w14:textId="0216B026" w:rsidR="009D745B" w:rsidRDefault="009D745B" w:rsidP="009D745B">
            <w:pPr>
              <w:pStyle w:val="Prrafodelista"/>
              <w:numPr>
                <w:ilvl w:val="0"/>
                <w:numId w:val="2"/>
              </w:num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Se debe contar con un calendario de mantenimiento de cámaras frías y congeladores. Y en caso necesario sustituir el equipo en mal estado.</w:t>
            </w:r>
          </w:p>
        </w:tc>
      </w:tr>
    </w:tbl>
    <w:p w14:paraId="003D17CD" w14:textId="77777777" w:rsidR="000D6902" w:rsidRDefault="000D6902" w:rsidP="006C1515">
      <w:pPr>
        <w:rPr>
          <w:rStyle w:val="Ttulodellibro"/>
          <w:b w:val="0"/>
          <w:bCs w:val="0"/>
        </w:rPr>
      </w:pPr>
    </w:p>
    <w:p w14:paraId="60EA7182" w14:textId="77777777" w:rsidR="000D6902" w:rsidRPr="00906ECE" w:rsidRDefault="0058129A" w:rsidP="006C1515">
      <w:pPr>
        <w:rPr>
          <w:rStyle w:val="Ttulodellibro"/>
        </w:rPr>
      </w:pPr>
      <w:r w:rsidRPr="00906ECE">
        <w:rPr>
          <w:rStyle w:val="Ttulodellibro"/>
        </w:rPr>
        <w:t xml:space="preserve">Puede haber </w:t>
      </w:r>
      <w:r w:rsidR="00A1134C" w:rsidRPr="00906ECE">
        <w:rPr>
          <w:rStyle w:val="Ttulodellibro"/>
        </w:rPr>
        <w:t>más</w:t>
      </w:r>
      <w:r w:rsidRPr="00906ECE">
        <w:rPr>
          <w:rStyle w:val="Ttulodellibro"/>
        </w:rPr>
        <w:t xml:space="preserve"> motivos. </w:t>
      </w:r>
    </w:p>
    <w:p w14:paraId="3F4513D7" w14:textId="54EF3FE2" w:rsidR="000D6902" w:rsidRDefault="0058129A" w:rsidP="006C1515">
      <w:pPr>
        <w:rPr>
          <w:rStyle w:val="Ttulodellibro"/>
          <w:b w:val="0"/>
          <w:bCs w:val="0"/>
        </w:rPr>
      </w:pPr>
      <w:r>
        <w:rPr>
          <w:rStyle w:val="Ttulodellibro"/>
          <w:b w:val="0"/>
          <w:bCs w:val="0"/>
        </w:rPr>
        <w:t xml:space="preserve">Es importante ser responsable del seguimiento de cada movimiento de los insumos que nos presenten diferencias e identificar </w:t>
      </w:r>
      <w:r w:rsidR="00906ECE">
        <w:rPr>
          <w:rStyle w:val="Ttulodellibro"/>
          <w:b w:val="0"/>
          <w:bCs w:val="0"/>
        </w:rPr>
        <w:t xml:space="preserve">(Investigar) </w:t>
      </w:r>
      <w:r>
        <w:rPr>
          <w:rStyle w:val="Ttulodellibro"/>
          <w:b w:val="0"/>
          <w:bCs w:val="0"/>
        </w:rPr>
        <w:t>y corregir la razón que origina la diferencia.</w:t>
      </w:r>
      <w:r w:rsidR="00617930">
        <w:rPr>
          <w:rStyle w:val="Ttulodellibro"/>
          <w:b w:val="0"/>
          <w:bCs w:val="0"/>
        </w:rPr>
        <w:t xml:space="preserve"> </w:t>
      </w:r>
    </w:p>
    <w:p w14:paraId="0BED6F4F" w14:textId="77777777" w:rsidR="00906ECE" w:rsidRDefault="00617930" w:rsidP="006C1515">
      <w:pPr>
        <w:rPr>
          <w:rStyle w:val="Ttulodellibro"/>
          <w:b w:val="0"/>
          <w:bCs w:val="0"/>
        </w:rPr>
      </w:pPr>
      <w:r>
        <w:rPr>
          <w:rStyle w:val="Ttulodellibro"/>
          <w:b w:val="0"/>
          <w:bCs w:val="0"/>
        </w:rPr>
        <w:t>E</w:t>
      </w:r>
      <w:r w:rsidR="00A1134C">
        <w:rPr>
          <w:rStyle w:val="Ttulodellibro"/>
          <w:b w:val="0"/>
          <w:bCs w:val="0"/>
        </w:rPr>
        <w:t xml:space="preserve">mpezar por darle seguimiento Diario al 80/20 del catálogo de insumos. (Los </w:t>
      </w:r>
      <w:r w:rsidR="000D6902">
        <w:rPr>
          <w:rStyle w:val="Ttulodellibro"/>
          <w:b w:val="0"/>
          <w:bCs w:val="0"/>
        </w:rPr>
        <w:t>más</w:t>
      </w:r>
      <w:r w:rsidR="00A1134C">
        <w:rPr>
          <w:rStyle w:val="Ttulodellibro"/>
          <w:b w:val="0"/>
          <w:bCs w:val="0"/>
        </w:rPr>
        <w:t xml:space="preserve"> importantes, </w:t>
      </w:r>
      <w:r w:rsidR="000D6902">
        <w:rPr>
          <w:rStyle w:val="Ttulodellibro"/>
          <w:b w:val="0"/>
          <w:bCs w:val="0"/>
        </w:rPr>
        <w:t>más</w:t>
      </w:r>
      <w:r w:rsidR="00A1134C">
        <w:rPr>
          <w:rStyle w:val="Ttulodellibro"/>
          <w:b w:val="0"/>
          <w:bCs w:val="0"/>
        </w:rPr>
        <w:t xml:space="preserve"> caros o que se venden Mas.) </w:t>
      </w:r>
      <w:r w:rsidR="0018192B">
        <w:rPr>
          <w:rStyle w:val="Ttulodellibro"/>
          <w:b w:val="0"/>
          <w:bCs w:val="0"/>
        </w:rPr>
        <w:t>Y</w:t>
      </w:r>
      <w:r w:rsidR="00A1134C">
        <w:rPr>
          <w:rStyle w:val="Ttulodellibro"/>
          <w:b w:val="0"/>
          <w:bCs w:val="0"/>
        </w:rPr>
        <w:t xml:space="preserve"> </w:t>
      </w:r>
      <w:r w:rsidR="0018192B">
        <w:rPr>
          <w:rStyle w:val="Ttulodellibro"/>
          <w:b w:val="0"/>
          <w:bCs w:val="0"/>
        </w:rPr>
        <w:t>t</w:t>
      </w:r>
      <w:r w:rsidR="00A1134C">
        <w:rPr>
          <w:rStyle w:val="Ttulodellibro"/>
          <w:b w:val="0"/>
          <w:bCs w:val="0"/>
        </w:rPr>
        <w:t xml:space="preserve">omar decisiones que permitan identificar y </w:t>
      </w:r>
      <w:r w:rsidR="00906ECE">
        <w:rPr>
          <w:rStyle w:val="Ttulodellibro"/>
          <w:b w:val="0"/>
          <w:bCs w:val="0"/>
        </w:rPr>
        <w:t>ajustar</w:t>
      </w:r>
      <w:r w:rsidR="00A1134C">
        <w:rPr>
          <w:rStyle w:val="Ttulodellibro"/>
          <w:b w:val="0"/>
          <w:bCs w:val="0"/>
        </w:rPr>
        <w:t xml:space="preserve"> las diferencias diario. </w:t>
      </w:r>
    </w:p>
    <w:p w14:paraId="02622439" w14:textId="408981FD" w:rsidR="000D6902" w:rsidRDefault="00A1134C" w:rsidP="006C1515">
      <w:pPr>
        <w:rPr>
          <w:rStyle w:val="Ttulodellibro"/>
          <w:b w:val="0"/>
          <w:bCs w:val="0"/>
        </w:rPr>
      </w:pPr>
      <w:r>
        <w:rPr>
          <w:rStyle w:val="Ttulodellibro"/>
          <w:b w:val="0"/>
          <w:bCs w:val="0"/>
        </w:rPr>
        <w:t xml:space="preserve">Ejemplo: Enviar a </w:t>
      </w:r>
      <w:r w:rsidR="000D6902">
        <w:rPr>
          <w:rStyle w:val="Ttulodellibro"/>
          <w:b w:val="0"/>
          <w:bCs w:val="0"/>
        </w:rPr>
        <w:t>reparar</w:t>
      </w:r>
      <w:r>
        <w:rPr>
          <w:rStyle w:val="Ttulodellibro"/>
          <w:b w:val="0"/>
          <w:bCs w:val="0"/>
        </w:rPr>
        <w:t xml:space="preserve"> el refrigerador</w:t>
      </w:r>
      <w:r w:rsidR="00906ECE">
        <w:rPr>
          <w:rStyle w:val="Ttulodellibro"/>
          <w:b w:val="0"/>
          <w:bCs w:val="0"/>
        </w:rPr>
        <w:t xml:space="preserve"> o cámara fría</w:t>
      </w:r>
      <w:r>
        <w:rPr>
          <w:rStyle w:val="Ttulodellibro"/>
          <w:b w:val="0"/>
          <w:bCs w:val="0"/>
        </w:rPr>
        <w:t xml:space="preserve"> para no generar </w:t>
      </w:r>
      <w:r w:rsidR="00906ECE">
        <w:rPr>
          <w:rStyle w:val="Ttulodellibro"/>
          <w:b w:val="0"/>
          <w:bCs w:val="0"/>
        </w:rPr>
        <w:t xml:space="preserve">más </w:t>
      </w:r>
      <w:r>
        <w:rPr>
          <w:rStyle w:val="Ttulodellibro"/>
          <w:b w:val="0"/>
          <w:bCs w:val="0"/>
        </w:rPr>
        <w:t>mermas, etc.</w:t>
      </w:r>
      <w:r w:rsidR="00064D51">
        <w:rPr>
          <w:rStyle w:val="Ttulodellibro"/>
          <w:b w:val="0"/>
          <w:bCs w:val="0"/>
        </w:rPr>
        <w:t xml:space="preserve"> </w:t>
      </w:r>
    </w:p>
    <w:p w14:paraId="60C2EE18" w14:textId="115F29E3" w:rsidR="000D6902" w:rsidRDefault="00064D51" w:rsidP="006C1515">
      <w:pPr>
        <w:rPr>
          <w:rStyle w:val="Ttulodellibro"/>
        </w:rPr>
      </w:pPr>
      <w:r w:rsidRPr="008C5CCF">
        <w:rPr>
          <w:rStyle w:val="Ttulodellibro"/>
        </w:rPr>
        <w:t>Reportar a</w:t>
      </w:r>
      <w:r w:rsidR="00822B5B">
        <w:rPr>
          <w:rStyle w:val="Ttulodellibro"/>
        </w:rPr>
        <w:t xml:space="preserve"> su</w:t>
      </w:r>
      <w:r w:rsidRPr="008C5CCF">
        <w:rPr>
          <w:rStyle w:val="Ttulodellibro"/>
        </w:rPr>
        <w:t xml:space="preserve"> Superior de las Diferencias </w:t>
      </w:r>
      <w:r w:rsidR="00822B5B">
        <w:rPr>
          <w:rStyle w:val="Ttulodellibro"/>
        </w:rPr>
        <w:t xml:space="preserve">dando una explicación del origen de </w:t>
      </w:r>
      <w:r w:rsidR="00906ECE">
        <w:rPr>
          <w:rStyle w:val="Ttulodellibro"/>
        </w:rPr>
        <w:t xml:space="preserve">la diferencia de </w:t>
      </w:r>
      <w:r w:rsidR="00822B5B">
        <w:rPr>
          <w:rStyle w:val="Ttulodellibro"/>
        </w:rPr>
        <w:t xml:space="preserve">cada </w:t>
      </w:r>
      <w:r w:rsidR="00696C9A">
        <w:rPr>
          <w:rStyle w:val="Ttulodellibro"/>
        </w:rPr>
        <w:t xml:space="preserve">Insumo </w:t>
      </w:r>
      <w:r w:rsidR="009D745B">
        <w:rPr>
          <w:rStyle w:val="Ttulodellibro"/>
        </w:rPr>
        <w:t>(Previa investigación)</w:t>
      </w:r>
      <w:r w:rsidR="00696C9A">
        <w:rPr>
          <w:rStyle w:val="Ttulodellibro"/>
        </w:rPr>
        <w:t>,</w:t>
      </w:r>
      <w:r w:rsidR="00822B5B">
        <w:rPr>
          <w:rStyle w:val="Ttulodellibro"/>
        </w:rPr>
        <w:t xml:space="preserve"> </w:t>
      </w:r>
      <w:r w:rsidRPr="008C5CCF">
        <w:rPr>
          <w:rStyle w:val="Ttulodellibro"/>
        </w:rPr>
        <w:t>para en conjunto tomar decisiones de solución para que se corrija el problema.</w:t>
      </w:r>
    </w:p>
    <w:p w14:paraId="3390A601" w14:textId="77777777" w:rsidR="000D6902" w:rsidRPr="006C1515" w:rsidRDefault="000D6902" w:rsidP="006C1515">
      <w:pPr>
        <w:rPr>
          <w:rStyle w:val="Ttulodellibro"/>
          <w:b w:val="0"/>
          <w:bCs w:val="0"/>
        </w:rPr>
      </w:pPr>
    </w:p>
    <w:sectPr w:rsidR="000D6902" w:rsidRPr="006C1515" w:rsidSect="0058129A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C6EB" w14:textId="77777777" w:rsidR="00967940" w:rsidRDefault="00967940" w:rsidP="006C1515">
      <w:pPr>
        <w:spacing w:after="0" w:line="240" w:lineRule="auto"/>
      </w:pPr>
      <w:r>
        <w:separator/>
      </w:r>
    </w:p>
  </w:endnote>
  <w:endnote w:type="continuationSeparator" w:id="0">
    <w:p w14:paraId="2567BAD9" w14:textId="77777777" w:rsidR="00967940" w:rsidRDefault="00967940" w:rsidP="006C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9A23" w14:textId="781AF258" w:rsidR="000C220A" w:rsidRDefault="000C220A">
    <w:pPr>
      <w:pStyle w:val="Piedepgina"/>
    </w:pPr>
    <w:r>
      <w:t>Elaborado por: Lic. Armando Flores. Fecha: 0</w:t>
    </w:r>
    <w:r w:rsidR="00994031">
      <w:t>4</w:t>
    </w:r>
    <w:r>
      <w:t>/09/2025.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5B00" w14:textId="77777777" w:rsidR="00967940" w:rsidRDefault="00967940" w:rsidP="006C1515">
      <w:pPr>
        <w:spacing w:after="0" w:line="240" w:lineRule="auto"/>
      </w:pPr>
      <w:r>
        <w:separator/>
      </w:r>
    </w:p>
  </w:footnote>
  <w:footnote w:type="continuationSeparator" w:id="0">
    <w:p w14:paraId="7659CD1E" w14:textId="77777777" w:rsidR="00967940" w:rsidRDefault="00967940" w:rsidP="006C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4185"/>
      <w:gridCol w:w="1418"/>
    </w:tblGrid>
    <w:tr w:rsidR="006C1515" w14:paraId="08FA8746" w14:textId="77777777" w:rsidTr="00EC1324">
      <w:tc>
        <w:tcPr>
          <w:tcW w:w="4428" w:type="dxa"/>
        </w:tcPr>
        <w:p w14:paraId="0221C459" w14:textId="746F6C21" w:rsidR="006C1515" w:rsidRDefault="006C1515" w:rsidP="006C1515">
          <w:pPr>
            <w:pStyle w:val="Encabezado"/>
            <w:rPr>
              <w:sz w:val="13"/>
            </w:rPr>
          </w:pPr>
          <w:r>
            <w:rPr>
              <w:rFonts w:ascii="Arial" w:hAnsi="Arial" w:cs="Arial"/>
              <w:noProof/>
              <w:sz w:val="18"/>
            </w:rPr>
            <w:drawing>
              <wp:inline distT="0" distB="0" distL="0" distR="0" wp14:anchorId="340AE5DB" wp14:editId="5CF9C109">
                <wp:extent cx="1390650" cy="552450"/>
                <wp:effectExtent l="0" t="0" r="0" b="0"/>
                <wp:docPr id="49618898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Univers Condensed" w:hAnsi="Univers Condensed" w:cs="Arial"/>
              <w:sz w:val="14"/>
            </w:rPr>
            <w:t xml:space="preserve"> </w:t>
          </w:r>
        </w:p>
      </w:tc>
      <w:tc>
        <w:tcPr>
          <w:tcW w:w="4185" w:type="dxa"/>
        </w:tcPr>
        <w:p w14:paraId="64762DFF" w14:textId="77777777" w:rsidR="006C1515" w:rsidRDefault="006C1515" w:rsidP="006C1515">
          <w:pPr>
            <w:pStyle w:val="Encabezado"/>
            <w:jc w:val="right"/>
            <w:rPr>
              <w:rFonts w:ascii="Arial" w:hAnsi="Arial"/>
              <w:sz w:val="24"/>
            </w:rPr>
          </w:pPr>
        </w:p>
        <w:p w14:paraId="24CF7B2A" w14:textId="77777777" w:rsidR="006C1515" w:rsidRDefault="006C1515" w:rsidP="006C1515">
          <w:pPr>
            <w:pStyle w:val="Encabezado"/>
            <w:rPr>
              <w:rFonts w:ascii="Arial Black" w:hAnsi="Arial Black"/>
            </w:rPr>
          </w:pPr>
        </w:p>
        <w:p w14:paraId="46B4B779" w14:textId="77777777" w:rsidR="006C1515" w:rsidRPr="006C1515" w:rsidRDefault="006C1515" w:rsidP="006C1515">
          <w:pPr>
            <w:pStyle w:val="Encabezado"/>
            <w:jc w:val="right"/>
            <w:rPr>
              <w:rFonts w:ascii="Arial" w:hAnsi="Arial"/>
              <w:sz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C1515">
            <w:rPr>
              <w:rFonts w:ascii="Arial Black" w:hAnsi="Arial Black"/>
              <w:color w:val="0000FF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ARGUS</w:t>
          </w:r>
        </w:p>
      </w:tc>
      <w:tc>
        <w:tcPr>
          <w:tcW w:w="1418" w:type="dxa"/>
        </w:tcPr>
        <w:p w14:paraId="1DEF8629" w14:textId="09E3C81B" w:rsidR="006C1515" w:rsidRDefault="006C1515" w:rsidP="006C1515">
          <w:pPr>
            <w:pStyle w:val="Encabezado"/>
            <w:jc w:val="right"/>
          </w:pPr>
          <w:r>
            <w:rPr>
              <w:rFonts w:ascii="Arial" w:hAnsi="Arial" w:cs="Arial"/>
              <w:noProof/>
              <w:szCs w:val="24"/>
              <w:lang w:val="es-ES"/>
            </w:rPr>
            <w:drawing>
              <wp:inline distT="0" distB="0" distL="0" distR="0" wp14:anchorId="2120CB3E" wp14:editId="3FD28276">
                <wp:extent cx="704850" cy="561975"/>
                <wp:effectExtent l="0" t="0" r="0" b="9525"/>
                <wp:docPr id="13108955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4"/>
            </w:rPr>
            <w:t xml:space="preserve">  </w:t>
          </w:r>
        </w:p>
      </w:tc>
    </w:tr>
  </w:tbl>
  <w:p w14:paraId="7CB2DC28" w14:textId="77777777" w:rsidR="006C1515" w:rsidRDefault="006C1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6660"/>
    <w:multiLevelType w:val="hybridMultilevel"/>
    <w:tmpl w:val="7B4CA1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370"/>
    <w:multiLevelType w:val="hybridMultilevel"/>
    <w:tmpl w:val="60867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5212">
    <w:abstractNumId w:val="0"/>
  </w:num>
  <w:num w:numId="2" w16cid:durableId="170783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5"/>
    <w:rsid w:val="0000402D"/>
    <w:rsid w:val="000379DB"/>
    <w:rsid w:val="0005068A"/>
    <w:rsid w:val="00064D51"/>
    <w:rsid w:val="000C220A"/>
    <w:rsid w:val="000D6902"/>
    <w:rsid w:val="000F6BF6"/>
    <w:rsid w:val="00173B39"/>
    <w:rsid w:val="001814B8"/>
    <w:rsid w:val="0018192B"/>
    <w:rsid w:val="001D1BAC"/>
    <w:rsid w:val="00271885"/>
    <w:rsid w:val="00287C56"/>
    <w:rsid w:val="00454D62"/>
    <w:rsid w:val="0058129A"/>
    <w:rsid w:val="00617930"/>
    <w:rsid w:val="00696C9A"/>
    <w:rsid w:val="006C1515"/>
    <w:rsid w:val="007924A2"/>
    <w:rsid w:val="00822B5B"/>
    <w:rsid w:val="008C5CCF"/>
    <w:rsid w:val="00906ECE"/>
    <w:rsid w:val="009359FF"/>
    <w:rsid w:val="00967940"/>
    <w:rsid w:val="00994031"/>
    <w:rsid w:val="009D745B"/>
    <w:rsid w:val="00A1134C"/>
    <w:rsid w:val="00B26365"/>
    <w:rsid w:val="00B77223"/>
    <w:rsid w:val="00BB52A2"/>
    <w:rsid w:val="00CC6E9C"/>
    <w:rsid w:val="00CE411F"/>
    <w:rsid w:val="00D0267E"/>
    <w:rsid w:val="00DC1627"/>
    <w:rsid w:val="00E70B0F"/>
    <w:rsid w:val="00EA27B6"/>
    <w:rsid w:val="00F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9640"/>
  <w15:chartTrackingRefBased/>
  <w15:docId w15:val="{C4113477-B330-47B3-B27A-E3A6550B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5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5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5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5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515"/>
    <w:rPr>
      <w:b/>
      <w:bCs/>
      <w:smallCaps/>
      <w:color w:val="2F5496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6C1515"/>
    <w:rPr>
      <w:b/>
      <w:bCs/>
      <w:i/>
      <w:iCs/>
      <w:spacing w:val="5"/>
    </w:rPr>
  </w:style>
  <w:style w:type="table" w:styleId="Tablaconcuadrcula">
    <w:name w:val="Table Grid"/>
    <w:basedOn w:val="Tablanormal"/>
    <w:uiPriority w:val="39"/>
    <w:rsid w:val="006C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C1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515"/>
  </w:style>
  <w:style w:type="paragraph" w:styleId="Piedepgina">
    <w:name w:val="footer"/>
    <w:basedOn w:val="Normal"/>
    <w:link w:val="PiedepginaCar"/>
    <w:uiPriority w:val="99"/>
    <w:unhideWhenUsed/>
    <w:rsid w:val="006C1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17</cp:revision>
  <dcterms:created xsi:type="dcterms:W3CDTF">2025-09-03T18:00:00Z</dcterms:created>
  <dcterms:modified xsi:type="dcterms:W3CDTF">2025-09-05T22:53:00Z</dcterms:modified>
</cp:coreProperties>
</file>